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楷体" w:cs="Times New Roman"/>
          <w:b/>
          <w:bCs/>
          <w:color w:val="000000"/>
          <w:kern w:val="0"/>
          <w:sz w:val="36"/>
          <w:szCs w:val="36"/>
        </w:rPr>
      </w:pPr>
      <w:r>
        <w:rPr>
          <w:rFonts w:ascii="Times New Roman" w:hAnsi="Times New Roman" w:eastAsia="楷体" w:cs="Times New Roman"/>
          <w:b/>
          <w:color w:val="000000"/>
          <w:sz w:val="36"/>
          <w:szCs w:val="36"/>
        </w:rPr>
        <w:t>2018装配式建筑融合发展产业高峰论坛暨展示会</w:t>
      </w:r>
    </w:p>
    <w:p>
      <w:pPr>
        <w:spacing w:line="360" w:lineRule="auto"/>
        <w:ind w:firstLine="3373" w:firstLineChars="1200"/>
        <w:rPr>
          <w:rFonts w:ascii="Times New Roman" w:hAnsi="Times New Roman" w:eastAsia="楷体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eastAsia="楷体" w:cs="Times New Roman"/>
          <w:b/>
          <w:bCs/>
          <w:color w:val="000000"/>
          <w:kern w:val="0"/>
          <w:sz w:val="28"/>
          <w:szCs w:val="28"/>
        </w:rPr>
        <w:t>参会确认回执表</w:t>
      </w:r>
    </w:p>
    <w:p>
      <w:pPr>
        <w:widowControl/>
        <w:shd w:val="clear" w:color="auto" w:fill="FFFFFF"/>
        <w:spacing w:before="312" w:beforeLines="100"/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编号：</w:t>
      </w:r>
      <w:r>
        <w:rPr>
          <w:rFonts w:ascii="Times New Roman" w:hAnsi="Times New Roman" w:eastAsia="楷体" w:cs="Times New Roman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  <w:t>日期：201  年月日</w:t>
      </w:r>
    </w:p>
    <w:tbl>
      <w:tblPr>
        <w:tblStyle w:val="4"/>
        <w:tblW w:w="852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31"/>
        <w:gridCol w:w="346"/>
        <w:gridCol w:w="1175"/>
        <w:gridCol w:w="350"/>
        <w:gridCol w:w="1186"/>
        <w:gridCol w:w="541"/>
        <w:gridCol w:w="690"/>
        <w:gridCol w:w="1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7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43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236" w:firstLineChars="98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邮编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经办人</w:t>
            </w:r>
          </w:p>
        </w:tc>
        <w:tc>
          <w:tcPr>
            <w:tcW w:w="1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left="87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118" w:firstLineChars="49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费用合计</w:t>
            </w:r>
          </w:p>
        </w:tc>
        <w:tc>
          <w:tcPr>
            <w:tcW w:w="7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大写（人民币）：小写：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3424" w:firstLineChars="1421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参会人员信息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118" w:firstLineChars="49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部门/</w:t>
            </w: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472" w:firstLineChars="196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590" w:firstLineChars="245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118" w:firstLineChars="49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708" w:firstLineChars="294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236" w:firstLineChars="98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118" w:firstLineChars="49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708" w:firstLineChars="294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236" w:firstLineChars="98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118" w:firstLineChars="49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708" w:firstLineChars="294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236" w:firstLineChars="98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118" w:firstLineChars="49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708" w:firstLineChars="294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236" w:firstLineChars="98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118" w:firstLineChars="49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708" w:firstLineChars="294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236" w:firstLineChars="98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118" w:firstLineChars="49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708" w:firstLineChars="294"/>
              <w:jc w:val="center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ind w:firstLine="236" w:firstLineChars="98"/>
              <w:jc w:val="center"/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9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713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（1）银行转账：</w:t>
            </w:r>
          </w:p>
          <w:p>
            <w:pPr>
              <w:widowControl/>
              <w:ind w:left="1570" w:leftChars="276" w:hanging="990" w:hangingChars="411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户名：</w:t>
            </w:r>
            <w:r>
              <w:rPr>
                <w:rFonts w:ascii="Times New Roman" w:hAnsi="Times New Roman" w:eastAsia="楷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上海同济绿建土建结构预制装配化工程技术有限公司</w:t>
            </w:r>
          </w:p>
          <w:p>
            <w:pPr>
              <w:widowControl/>
              <w:ind w:left="630" w:leftChars="300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开户行：中国建设银行上海市国定路支行</w:t>
            </w:r>
          </w:p>
          <w:p>
            <w:pPr>
              <w:widowControl/>
              <w:ind w:left="630" w:leftChars="300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帐号：3105 0175 3643 0000 0076</w:t>
            </w:r>
          </w:p>
          <w:p>
            <w:pPr>
              <w:widowControl/>
              <w:spacing w:before="312" w:beforeLines="100"/>
              <w:rPr>
                <w:rFonts w:ascii="Times New Roman" w:hAnsi="Times New Roman" w:eastAsia="楷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（2）微信、支付宝付款：</w:t>
            </w:r>
          </w:p>
          <w:p>
            <w:pPr>
              <w:widowControl/>
              <w:ind w:left="630" w:leftChars="300"/>
              <w:rPr>
                <w:rFonts w:ascii="Times New Roman" w:hAnsi="Times New Roman" w:eastAsia="楷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请加188 0177 0507 张梅秀老师</w:t>
            </w:r>
            <w:r>
              <w:rPr>
                <w:rFonts w:hint="eastAsia" w:ascii="Times New Roman" w:hAnsi="Times New Roman" w:eastAsia="楷体" w:cs="Times New Roman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52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单位名称：开户银行：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税务登记证号码：银行帐号：</w:t>
            </w:r>
          </w:p>
          <w:p>
            <w:pPr>
              <w:widowControl/>
              <w:spacing w:line="360" w:lineRule="auto"/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楷体" w:cs="Times New Roman"/>
                <w:b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公司地址、电话：</w:t>
            </w:r>
          </w:p>
        </w:tc>
      </w:tr>
    </w:tbl>
    <w:p>
      <w:pPr>
        <w:widowControl/>
        <w:shd w:val="clear" w:color="auto" w:fill="FFFFFF"/>
        <w:spacing w:line="360" w:lineRule="auto"/>
        <w:rPr>
          <w:rStyle w:val="3"/>
          <w:rFonts w:ascii="Times New Roman" w:hAnsi="Times New Roman" w:eastAsia="楷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地址：上海市</w:t>
      </w:r>
      <w:r>
        <w:rPr>
          <w:rStyle w:val="3"/>
          <w:rFonts w:ascii="Times New Roman" w:hAnsi="Times New Roman" w:eastAsia="楷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四平路1239号同济大学综合楼2014室</w:t>
      </w:r>
      <w:r>
        <w:rPr>
          <w:rFonts w:ascii="Times New Roman" w:hAnsi="Times New Roman" w:eastAsia="楷体" w:cs="Times New Roman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传真：</w:t>
      </w:r>
      <w:r>
        <w:rPr>
          <w:rFonts w:ascii="Times New Roman" w:hAnsi="Times New Roman" w:eastAsia="楷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021-6650 0458</w:t>
      </w:r>
    </w:p>
    <w:p>
      <w:pPr>
        <w:widowControl/>
        <w:shd w:val="clear" w:color="auto" w:fill="FFFFFF"/>
        <w:spacing w:line="360" w:lineRule="auto"/>
        <w:rPr>
          <w:rFonts w:ascii="Times New Roman" w:hAnsi="Times New Roman" w:eastAsia="楷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联系人：</w:t>
      </w:r>
      <w:r>
        <w:rPr>
          <w:rFonts w:ascii="Times New Roman" w:hAnsi="Times New Roman" w:eastAsia="楷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周敏杰186 1681 8863     </w:t>
      </w:r>
      <w:r>
        <w:rPr>
          <w:rFonts w:hint="eastAsia" w:ascii="Times New Roman" w:hAnsi="Times New Roman" w:eastAsia="楷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楷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3255776571@qq.com</w:t>
      </w:r>
    </w:p>
    <w:p>
      <w:pPr>
        <w:widowControl/>
        <w:shd w:val="clear" w:color="auto" w:fill="FFFFFF"/>
        <w:spacing w:line="360" w:lineRule="auto"/>
        <w:ind w:firstLine="964" w:firstLineChars="400"/>
        <w:rPr>
          <w:rFonts w:ascii="Times New Roman" w:hAnsi="Times New Roman" w:eastAsia="楷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钟立江 137 6485 7068       tongjshid@163.com</w:t>
      </w:r>
    </w:p>
    <w:p>
      <w:pPr>
        <w:widowControl/>
        <w:shd w:val="clear" w:color="auto" w:fill="FFFFFF"/>
        <w:spacing w:before="312" w:beforeLines="100" w:line="360" w:lineRule="auto"/>
      </w:pPr>
      <w:r>
        <w:rPr>
          <w:rFonts w:hint="eastAsia" w:ascii="Times New Roman" w:hAnsi="Times New Roman" w:eastAsia="楷体" w:cs="Times New Roman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友情提醒</w:t>
      </w:r>
      <w:r>
        <w:rPr>
          <w:rFonts w:ascii="Times New Roman" w:hAnsi="Times New Roman" w:eastAsia="楷体" w:cs="Times New Roman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楷体" w:cs="Times New Roman"/>
          <w:i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因同期会议及参会代表人数较多，外地代表的住宿请自行尽早预订。</w:t>
      </w:r>
      <w:bookmarkStart w:id="0" w:name="_GoBack"/>
      <w:bookmarkEnd w:id="0"/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6187F"/>
    <w:rsid w:val="6D535020"/>
    <w:rsid w:val="7746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7-000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2018-05-18T10:02:00Z</dcterms:created>
  <dc:creator>win7-0001</dc:creator>
  <cp:lastModifiedBy>win7-0001</cp:lastModifiedBy>
  <dcterms:modified xsi:type="dcterms:W3CDTF">2018-05-18T10:02:54Z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